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1FADD" w14:textId="77777777" w:rsidR="00C43DD6" w:rsidRPr="00C43DD6" w:rsidRDefault="00C43DD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3DD6">
        <w:rPr>
          <w:rFonts w:ascii="Times New Roman" w:eastAsia="Calibri" w:hAnsi="Times New Roman" w:cs="Times New Roman"/>
          <w:b/>
          <w:sz w:val="28"/>
          <w:szCs w:val="28"/>
        </w:rPr>
        <w:t>РАЙОННА ИЗБИРАТЕЛНА КОМИСИЯ</w:t>
      </w:r>
    </w:p>
    <w:p w14:paraId="1751D25E" w14:textId="5CF5936C" w:rsidR="00C43DD6" w:rsidRPr="00E63D23" w:rsidRDefault="00F633A6" w:rsidP="00C43DD6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ОСЕМНАДЕСЕТИ ИЗБ</w:t>
      </w:r>
      <w:r>
        <w:rPr>
          <w:rFonts w:ascii="Times New Roman" w:eastAsia="Calibri" w:hAnsi="Times New Roman" w:cs="Times New Roman"/>
          <w:b/>
          <w:sz w:val="28"/>
          <w:szCs w:val="28"/>
          <w:lang w:val="bg-BG"/>
        </w:rPr>
        <w:t>ОРЕН</w:t>
      </w:r>
      <w:r w:rsidR="00C43DD6" w:rsidRPr="00C43DD6">
        <w:rPr>
          <w:rFonts w:ascii="Times New Roman" w:eastAsia="Calibri" w:hAnsi="Times New Roman" w:cs="Times New Roman"/>
          <w:b/>
          <w:sz w:val="28"/>
          <w:szCs w:val="28"/>
        </w:rPr>
        <w:t xml:space="preserve"> РАЙОН – РАЗГРАДСКИ</w:t>
      </w:r>
    </w:p>
    <w:p w14:paraId="792D3577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8" w14:textId="77777777" w:rsidR="009F31BF" w:rsidRDefault="009F31BF">
      <w:pPr>
        <w:jc w:val="center"/>
        <w:rPr>
          <w:rFonts w:ascii="Verdana" w:hAnsi="Verdana"/>
          <w:b/>
          <w:bCs/>
          <w:lang w:val="bg-BG"/>
        </w:rPr>
      </w:pPr>
    </w:p>
    <w:p w14:paraId="792D3579" w14:textId="085A9D57" w:rsidR="009F31BF" w:rsidRPr="00C43DD6" w:rsidRDefault="000A7273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ДНЕВЕН РЕД</w:t>
      </w:r>
    </w:p>
    <w:p w14:paraId="792D357A" w14:textId="4F245835" w:rsidR="009F31BF" w:rsidRPr="00C43DD6" w:rsidRDefault="00681281" w:rsidP="00C43D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аседание на РИК - Разград на </w:t>
      </w:r>
      <w:r w:rsidR="00B264EC">
        <w:rPr>
          <w:rFonts w:ascii="Times New Roman" w:hAnsi="Times New Roman" w:cs="Times New Roman"/>
          <w:b/>
          <w:bCs/>
          <w:sz w:val="28"/>
          <w:szCs w:val="28"/>
          <w:lang w:val="bg-BG"/>
        </w:rPr>
        <w:t>06.03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>.202</w:t>
      </w:r>
      <w:r w:rsidR="00C24402" w:rsidRPr="00C43DD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A7273" w:rsidRPr="00C43DD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год.</w:t>
      </w:r>
    </w:p>
    <w:p w14:paraId="792D357B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D357C" w14:textId="77777777" w:rsidR="009F31BF" w:rsidRPr="00C43DD6" w:rsidRDefault="009F31BF" w:rsidP="00C43D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705E47" w14:textId="7CC90BE1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Завет избирателни секции, при произвеждане на изборите за народни представители на 19 април 2026 г.;</w:t>
      </w:r>
    </w:p>
    <w:p w14:paraId="1FD91DB2" w14:textId="056057E8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Исперих избирателни секции, при произвеждане на изборите за народни представители на 19 април 2026 г.;</w:t>
      </w:r>
    </w:p>
    <w:p w14:paraId="48D1CF92" w14:textId="184DEFD3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Кубрат избирателни секции, при произвеждане на изборите за народни представители на 19 април 2026 г.;</w:t>
      </w:r>
    </w:p>
    <w:p w14:paraId="00F61F96" w14:textId="1B191E55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Лозница избирателни секции, при произвеждане на изборите за народни представители на 19 април 2026 г.;</w:t>
      </w:r>
    </w:p>
    <w:p w14:paraId="71E4640B" w14:textId="69C41B37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Разград избирателни секции, при произвеждане на изборите за народни представители на 19 април 2026 г.;</w:t>
      </w:r>
    </w:p>
    <w:p w14:paraId="2354F642" w14:textId="64BF10CA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Самуил избирателни секции, при произвеждане на изборите за народни представители на 19 април 2026 г.;</w:t>
      </w:r>
    </w:p>
    <w:p w14:paraId="5C1911EE" w14:textId="111582CF" w:rsidR="00B264EC" w:rsidRPr="009B18DA" w:rsidRDefault="00B264EC" w:rsidP="007760C4">
      <w:pPr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>Формиране и утвърждаване единните номера на образуваните от Кмета на Община Цар Калоян избирателни секции, при произвеждане на изборите за народни представители на 19 април 2026 г.;</w:t>
      </w:r>
    </w:p>
    <w:p w14:paraId="529029B2" w14:textId="77777777" w:rsidR="007760C4" w:rsidRPr="009B18DA" w:rsidRDefault="00C44568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rPr>
          <w:color w:val="000000" w:themeColor="text1"/>
        </w:rPr>
        <w:t>Определяне броя на членовете на всички Секционни избирателни комисии на територията на Осемнадесети изборен район – Разградски, при произвеждане на изборите за народни представители на 19 април 2026 г.</w:t>
      </w:r>
      <w:r w:rsidR="007760C4" w:rsidRPr="009B18DA">
        <w:rPr>
          <w:color w:val="000000" w:themeColor="text1"/>
        </w:rPr>
        <w:t>;</w:t>
      </w:r>
    </w:p>
    <w:p w14:paraId="0147F72D" w14:textId="7150A3FA" w:rsidR="00C44568" w:rsidRPr="009B18DA" w:rsidRDefault="007760C4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t>Разпределение на местата в СИК и техните ръководства между партиите и коалициите на територията на Община Завет, при произвеждане на изборите за народни представители на 19 април 2026 г.;</w:t>
      </w:r>
    </w:p>
    <w:p w14:paraId="3DAFA40F" w14:textId="1D05C9CB" w:rsidR="007760C4" w:rsidRPr="009B18DA" w:rsidRDefault="007760C4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Исперих, при произвеждане на изборите за народни представители на 19 април 2026 г.;</w:t>
      </w:r>
    </w:p>
    <w:p w14:paraId="65ED7484" w14:textId="619BD621" w:rsidR="007760C4" w:rsidRPr="009B18DA" w:rsidRDefault="007760C4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Кубрат, при произвеждане на изборите за народни представители на 19 април 2026 г.;</w:t>
      </w:r>
    </w:p>
    <w:p w14:paraId="021B21D4" w14:textId="71EC4813" w:rsidR="007760C4" w:rsidRPr="009B18DA" w:rsidRDefault="007760C4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9B18DA">
        <w:rPr>
          <w:color w:val="000000" w:themeColor="text1"/>
        </w:rPr>
        <w:lastRenderedPageBreak/>
        <w:t>Разпределение на местата в СИК и техните ръководства между партиите и коалициите на територията на Община Лозница, при произвеждане на изборите за народни представители на 19 април 2026 г.;</w:t>
      </w:r>
    </w:p>
    <w:p w14:paraId="4DE9BDD1" w14:textId="1B23E1BB" w:rsidR="007760C4" w:rsidRPr="009B18DA" w:rsidRDefault="007760C4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Разград, при произвеждане на изборите за народни представители на 19 април 2026 г.;</w:t>
      </w:r>
    </w:p>
    <w:p w14:paraId="66043EB6" w14:textId="16E59B17" w:rsidR="007760C4" w:rsidRPr="009B18DA" w:rsidRDefault="007760C4" w:rsidP="007760C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Самуил, при произвеждане на изборите за народни представители на 19 април 2026 г.;</w:t>
      </w:r>
    </w:p>
    <w:p w14:paraId="55E5BF58" w14:textId="69EA7E44" w:rsidR="007760C4" w:rsidRPr="009B18DA" w:rsidRDefault="007760C4" w:rsidP="009B18DA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jc w:val="both"/>
      </w:pPr>
      <w:r w:rsidRPr="009B18DA">
        <w:rPr>
          <w:color w:val="000000" w:themeColor="text1"/>
        </w:rPr>
        <w:t>Р</w:t>
      </w:r>
      <w:r w:rsidRPr="009B18DA">
        <w:t>азпределение на местата в СИК и техните ръководства между партиите и коалициите на територията на Община Цар Калоян, при произвеждане на изборите за народни представители на 19 април 2026 г.;</w:t>
      </w:r>
    </w:p>
    <w:p w14:paraId="28885A55" w14:textId="07B796D9" w:rsidR="009B18DA" w:rsidRPr="009B18DA" w:rsidRDefault="007760C4" w:rsidP="009B18DA">
      <w:pPr>
        <w:pStyle w:val="ListParagraph"/>
        <w:numPr>
          <w:ilvl w:val="0"/>
          <w:numId w:val="1"/>
        </w:numPr>
        <w:spacing w:before="240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Изменение и допълнение на 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5-НС / 28.02.2026 г.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 xml:space="preserve"> на РИК-Разград относно 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 на специалисти и технически сътрудници, подпомагащи дейността на РИК-Разград</w:t>
      </w:r>
      <w:r w:rsidRPr="009B1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 w:eastAsia="bg-BG"/>
        </w:rPr>
        <w:t>;</w:t>
      </w:r>
    </w:p>
    <w:p w14:paraId="28B6F432" w14:textId="545008D9" w:rsidR="00915D52" w:rsidRPr="009B18DA" w:rsidRDefault="00915D52" w:rsidP="009B18DA">
      <w:pPr>
        <w:numPr>
          <w:ilvl w:val="0"/>
          <w:numId w:val="1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18DA">
        <w:rPr>
          <w:rFonts w:ascii="Times New Roman" w:hAnsi="Times New Roman" w:cs="Times New Roman"/>
          <w:sz w:val="24"/>
          <w:szCs w:val="24"/>
          <w:lang w:val="bg-BG"/>
        </w:rPr>
        <w:t xml:space="preserve">Разни </w:t>
      </w:r>
    </w:p>
    <w:sectPr w:rsidR="00915D52" w:rsidRPr="009B18DA" w:rsidSect="003E6C80">
      <w:pgSz w:w="11907" w:h="16840" w:code="9"/>
      <w:pgMar w:top="992" w:right="1134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818"/>
    <w:multiLevelType w:val="hybridMultilevel"/>
    <w:tmpl w:val="628E79CA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BF"/>
    <w:rsid w:val="00022F9C"/>
    <w:rsid w:val="000A7273"/>
    <w:rsid w:val="0010583F"/>
    <w:rsid w:val="001F03BB"/>
    <w:rsid w:val="00287AD6"/>
    <w:rsid w:val="002F4114"/>
    <w:rsid w:val="003E6C80"/>
    <w:rsid w:val="00494B92"/>
    <w:rsid w:val="00593AB7"/>
    <w:rsid w:val="005C68A7"/>
    <w:rsid w:val="005E3BFE"/>
    <w:rsid w:val="00681281"/>
    <w:rsid w:val="00754D1B"/>
    <w:rsid w:val="007760C4"/>
    <w:rsid w:val="00870484"/>
    <w:rsid w:val="008A7482"/>
    <w:rsid w:val="00900CDC"/>
    <w:rsid w:val="00915D52"/>
    <w:rsid w:val="00977A3A"/>
    <w:rsid w:val="009A619A"/>
    <w:rsid w:val="009B18DA"/>
    <w:rsid w:val="009F31BF"/>
    <w:rsid w:val="00A06C09"/>
    <w:rsid w:val="00AD1D1C"/>
    <w:rsid w:val="00B264EC"/>
    <w:rsid w:val="00B6507F"/>
    <w:rsid w:val="00B81F56"/>
    <w:rsid w:val="00BD6CED"/>
    <w:rsid w:val="00C24402"/>
    <w:rsid w:val="00C43DD6"/>
    <w:rsid w:val="00C44568"/>
    <w:rsid w:val="00D1763F"/>
    <w:rsid w:val="00D72F3A"/>
    <w:rsid w:val="00EB3100"/>
    <w:rsid w:val="00EF2978"/>
    <w:rsid w:val="00F316F3"/>
    <w:rsid w:val="00F6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3577"/>
  <w15:docId w15:val="{B38D4922-16A6-4A73-990B-DCC9396C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3A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44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жоро чобанов</dc:creator>
  <cp:lastModifiedBy>OADMS</cp:lastModifiedBy>
  <cp:revision>14</cp:revision>
  <cp:lastPrinted>2026-03-06T08:03:00Z</cp:lastPrinted>
  <dcterms:created xsi:type="dcterms:W3CDTF">2026-02-26T05:38:00Z</dcterms:created>
  <dcterms:modified xsi:type="dcterms:W3CDTF">2026-03-06T17:08:00Z</dcterms:modified>
</cp:coreProperties>
</file>