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EF326A">
        <w:rPr>
          <w:b/>
          <w:sz w:val="28"/>
          <w:szCs w:val="28"/>
        </w:rPr>
        <w:t>2</w:t>
      </w:r>
      <w:r w:rsidR="00AF5D3A">
        <w:rPr>
          <w:b/>
          <w:sz w:val="28"/>
          <w:szCs w:val="28"/>
          <w:lang w:val="en-US"/>
        </w:rPr>
        <w:t>1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4F0FB3">
        <w:rPr>
          <w:b/>
          <w:sz w:val="28"/>
          <w:szCs w:val="28"/>
          <w:lang w:val="en-US"/>
        </w:rPr>
        <w:t>6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Pr="00A952AF" w:rsidRDefault="00A952AF" w:rsidP="00A952AF">
      <w:pPr>
        <w:autoSpaceDE w:val="0"/>
        <w:autoSpaceDN w:val="0"/>
        <w:adjustRightInd w:val="0"/>
        <w:ind w:firstLine="708"/>
        <w:jc w:val="center"/>
        <w:rPr>
          <w:lang w:val="en-US"/>
        </w:rPr>
      </w:pPr>
    </w:p>
    <w:p w:rsidR="00AF5D3A" w:rsidRPr="00C52929" w:rsidRDefault="00AF5D3A" w:rsidP="00AF5D3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3A8A">
        <w:rPr>
          <w:b/>
          <w:sz w:val="28"/>
          <w:szCs w:val="28"/>
        </w:rPr>
        <w:t xml:space="preserve">   </w:t>
      </w:r>
      <w:r w:rsidRPr="00C52929">
        <w:rPr>
          <w:b/>
          <w:sz w:val="22"/>
          <w:szCs w:val="22"/>
        </w:rPr>
        <w:t xml:space="preserve">  </w:t>
      </w:r>
      <w:r w:rsidRPr="00C52929">
        <w:rPr>
          <w:sz w:val="22"/>
          <w:szCs w:val="22"/>
          <w:lang w:val="en-US"/>
        </w:rPr>
        <w:t>1.</w:t>
      </w:r>
      <w:r w:rsidRPr="00C52929">
        <w:rPr>
          <w:sz w:val="22"/>
          <w:szCs w:val="22"/>
        </w:rPr>
        <w:t xml:space="preserve"> Допълване на т. 1.4 </w:t>
      </w:r>
      <w:r>
        <w:rPr>
          <w:sz w:val="22"/>
          <w:szCs w:val="22"/>
        </w:rPr>
        <w:t>от</w:t>
      </w:r>
      <w:r w:rsidRPr="00C52929">
        <w:rPr>
          <w:sz w:val="22"/>
          <w:szCs w:val="22"/>
        </w:rPr>
        <w:t xml:space="preserve"> Решение №8 от 20.09.2016 г. на РИК – Разград.</w:t>
      </w:r>
    </w:p>
    <w:p w:rsidR="00AF5D3A" w:rsidRPr="00373A8A" w:rsidRDefault="00AF5D3A" w:rsidP="00AF5D3A">
      <w:r w:rsidRPr="00373A8A">
        <w:t xml:space="preserve">      2. Приемане на решение за определяне броя на членовете на всяка СИК в област Разград,съобразно броя на избирателите в съответната секция.</w:t>
      </w:r>
    </w:p>
    <w:p w:rsidR="00EF326A" w:rsidRPr="00D715A3" w:rsidRDefault="00EF326A" w:rsidP="00EF326A">
      <w:pPr>
        <w:ind w:left="1653"/>
        <w:rPr>
          <w:color w:val="000000"/>
        </w:rPr>
      </w:pPr>
      <w:bookmarkStart w:id="0" w:name="_GoBack"/>
      <w:bookmarkEnd w:id="0"/>
    </w:p>
    <w:p w:rsidR="00030043" w:rsidRDefault="00AF5D3A" w:rsidP="00EF326A">
      <w:pPr>
        <w:autoSpaceDE w:val="0"/>
        <w:autoSpaceDN w:val="0"/>
        <w:adjustRightInd w:val="0"/>
        <w:ind w:firstLine="708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4F0FB3"/>
    <w:rsid w:val="00691A65"/>
    <w:rsid w:val="00A952AF"/>
    <w:rsid w:val="00AF5D3A"/>
    <w:rsid w:val="00B068FC"/>
    <w:rsid w:val="00EF326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5</cp:revision>
  <dcterms:created xsi:type="dcterms:W3CDTF">2015-09-07T16:39:00Z</dcterms:created>
  <dcterms:modified xsi:type="dcterms:W3CDTF">2016-09-21T16:15:00Z</dcterms:modified>
</cp:coreProperties>
</file>